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rPr>
        <w:id w:val="1027444037"/>
        <w:placeholder>
          <w:docPart w:val="DED16E8E47CD47A792561F73C92CC8C9"/>
        </w:placeholder>
      </w:sdtPr>
      <w:sdtContent>
        <w:p w14:paraId="1CC3EC8B" w14:textId="77777777" w:rsidR="005164ED" w:rsidRDefault="005164ED" w:rsidP="005164ED">
          <w:pPr>
            <w:shd w:val="clear" w:color="auto" w:fill="FFFFFF"/>
            <w:spacing w:after="288"/>
            <w:textAlignment w:val="baseline"/>
            <w:rPr>
              <w:rFonts w:eastAsia="Times New Roman"/>
              <w:color w:val="595959" w:themeColor="text1" w:themeTint="A6"/>
              <w:sz w:val="24"/>
              <w:szCs w:val="24"/>
            </w:rPr>
          </w:pPr>
          <w:r>
            <w:rPr>
              <w:rFonts w:eastAsia="Times New Roman"/>
              <w:color w:val="595959" w:themeColor="text1" w:themeTint="A6"/>
              <w:sz w:val="24"/>
              <w:szCs w:val="24"/>
            </w:rPr>
            <w:t>Full Service Schools (FSS) of Jacksonville is a neighborhood-based collaboration designed to remove barriers to a child’s academic success. Through this initiative, United Way and its partners connect nearly 3,500 students and families to a critical range of therapeutic, health and social services. Each FSS site strives to meet the specific needs of the neighborhood in which it is based by providing a number of free services including:</w:t>
          </w:r>
        </w:p>
        <w:p w14:paraId="235648D8" w14:textId="77777777" w:rsidR="005164ED" w:rsidRDefault="005164ED" w:rsidP="005164ED">
          <w:pPr>
            <w:shd w:val="clear" w:color="auto" w:fill="FFFFFF"/>
            <w:spacing w:after="288"/>
            <w:textAlignment w:val="baseline"/>
            <w:rPr>
              <w:rFonts w:eastAsia="Times New Roman"/>
              <w:bCs/>
              <w:color w:val="595959" w:themeColor="text1" w:themeTint="A6"/>
              <w:sz w:val="24"/>
              <w:szCs w:val="24"/>
            </w:rPr>
          </w:pPr>
          <w:r>
            <w:rPr>
              <w:rFonts w:eastAsia="Times New Roman"/>
              <w:color w:val="595959" w:themeColor="text1" w:themeTint="A6"/>
              <w:sz w:val="24"/>
              <w:szCs w:val="24"/>
            </w:rPr>
            <w:t>Behavior help for children</w:t>
          </w:r>
          <w:r>
            <w:rPr>
              <w:rFonts w:ascii="Wingdings" w:eastAsia="Wingdings" w:hAnsi="Wingdings" w:cs="Wingdings"/>
              <w:color w:val="595959" w:themeColor="text1" w:themeTint="A6"/>
              <w:sz w:val="24"/>
              <w:szCs w:val="24"/>
            </w:rPr>
            <w:t></w:t>
          </w:r>
          <w:r>
            <w:rPr>
              <w:rFonts w:eastAsia="Times New Roman"/>
              <w:color w:val="595959" w:themeColor="text1" w:themeTint="A6"/>
              <w:sz w:val="24"/>
              <w:szCs w:val="24"/>
            </w:rPr>
            <w:t xml:space="preserve"> Individual/family counseling </w:t>
          </w:r>
          <w:r>
            <w:rPr>
              <w:rFonts w:ascii="Wingdings" w:eastAsia="Wingdings" w:hAnsi="Wingdings" w:cs="Wingdings"/>
              <w:color w:val="595959" w:themeColor="text1" w:themeTint="A6"/>
              <w:sz w:val="24"/>
              <w:szCs w:val="24"/>
            </w:rPr>
            <w:t></w:t>
          </w:r>
          <w:r>
            <w:rPr>
              <w:rFonts w:eastAsia="Times New Roman"/>
              <w:color w:val="595959" w:themeColor="text1" w:themeTint="A6"/>
              <w:sz w:val="24"/>
              <w:szCs w:val="24"/>
            </w:rPr>
            <w:t xml:space="preserve"> Mentoring </w:t>
          </w:r>
          <w:r>
            <w:rPr>
              <w:rFonts w:ascii="Wingdings" w:eastAsia="Wingdings" w:hAnsi="Wingdings" w:cs="Wingdings"/>
              <w:color w:val="595959" w:themeColor="text1" w:themeTint="A6"/>
              <w:sz w:val="24"/>
              <w:szCs w:val="24"/>
            </w:rPr>
            <w:t></w:t>
          </w:r>
          <w:r>
            <w:rPr>
              <w:rFonts w:eastAsia="Times New Roman"/>
              <w:color w:val="595959" w:themeColor="text1" w:themeTint="A6"/>
              <w:sz w:val="24"/>
              <w:szCs w:val="24"/>
            </w:rPr>
            <w:t xml:space="preserve"> Parenting help </w:t>
          </w:r>
          <w:r>
            <w:rPr>
              <w:rFonts w:ascii="Wingdings" w:eastAsia="Wingdings" w:hAnsi="Wingdings" w:cs="Wingdings"/>
              <w:color w:val="595959" w:themeColor="text1" w:themeTint="A6"/>
              <w:sz w:val="24"/>
              <w:szCs w:val="24"/>
            </w:rPr>
            <w:t></w:t>
          </w:r>
          <w:r>
            <w:rPr>
              <w:rFonts w:eastAsia="Times New Roman"/>
              <w:color w:val="595959" w:themeColor="text1" w:themeTint="A6"/>
              <w:sz w:val="24"/>
              <w:szCs w:val="24"/>
            </w:rPr>
            <w:t xml:space="preserve"> After-school tutoring </w:t>
          </w:r>
          <w:r>
            <w:rPr>
              <w:rFonts w:ascii="Wingdings" w:eastAsia="Wingdings" w:hAnsi="Wingdings" w:cs="Wingdings"/>
              <w:color w:val="595959" w:themeColor="text1" w:themeTint="A6"/>
              <w:sz w:val="24"/>
              <w:szCs w:val="24"/>
            </w:rPr>
            <w:t></w:t>
          </w:r>
          <w:r>
            <w:rPr>
              <w:rFonts w:eastAsia="Times New Roman"/>
              <w:color w:val="595959" w:themeColor="text1" w:themeTint="A6"/>
              <w:sz w:val="24"/>
              <w:szCs w:val="24"/>
            </w:rPr>
            <w:t xml:space="preserve"> Case management </w:t>
          </w:r>
          <w:r>
            <w:rPr>
              <w:rFonts w:ascii="Wingdings" w:eastAsia="Wingdings" w:hAnsi="Wingdings" w:cs="Wingdings"/>
              <w:color w:val="595959" w:themeColor="text1" w:themeTint="A6"/>
              <w:sz w:val="24"/>
              <w:szCs w:val="24"/>
            </w:rPr>
            <w:t></w:t>
          </w:r>
          <w:r>
            <w:rPr>
              <w:rFonts w:eastAsia="Times New Roman"/>
              <w:color w:val="595959" w:themeColor="text1" w:themeTint="A6"/>
              <w:sz w:val="24"/>
              <w:szCs w:val="24"/>
            </w:rPr>
            <w:t xml:space="preserve"> Enrichment activities </w:t>
          </w:r>
          <w:r>
            <w:rPr>
              <w:rFonts w:ascii="Wingdings" w:eastAsia="Wingdings" w:hAnsi="Wingdings" w:cs="Wingdings"/>
              <w:color w:val="595959" w:themeColor="text1" w:themeTint="A6"/>
              <w:sz w:val="24"/>
              <w:szCs w:val="24"/>
            </w:rPr>
            <w:t></w:t>
          </w:r>
          <w:r>
            <w:rPr>
              <w:rFonts w:eastAsia="Times New Roman"/>
              <w:color w:val="595959" w:themeColor="text1" w:themeTint="A6"/>
              <w:sz w:val="24"/>
              <w:szCs w:val="24"/>
            </w:rPr>
            <w:t xml:space="preserve"> Medical/health services </w:t>
          </w:r>
          <w:r>
            <w:rPr>
              <w:rFonts w:ascii="Wingdings" w:eastAsia="Wingdings" w:hAnsi="Wingdings" w:cs="Wingdings"/>
              <w:color w:val="595959" w:themeColor="text1" w:themeTint="A6"/>
              <w:sz w:val="24"/>
              <w:szCs w:val="24"/>
            </w:rPr>
            <w:t></w:t>
          </w:r>
          <w:r>
            <w:rPr>
              <w:rFonts w:eastAsia="Times New Roman"/>
              <w:color w:val="595959" w:themeColor="text1" w:themeTint="A6"/>
              <w:sz w:val="24"/>
              <w:szCs w:val="24"/>
            </w:rPr>
            <w:t xml:space="preserve"> Health care enrollment  (they also provide neighborhood grants!)</w:t>
          </w:r>
        </w:p>
        <w:p w14:paraId="403550B9" w14:textId="77777777" w:rsidR="005164ED" w:rsidRDefault="005164ED" w:rsidP="005164ED">
          <w:pPr>
            <w:rPr>
              <w:rFonts w:ascii="Helvetica" w:eastAsia="Times New Roman" w:hAnsi="Helvetica"/>
              <w:bCs/>
              <w:color w:val="595959" w:themeColor="text1" w:themeTint="A6"/>
              <w:sz w:val="24"/>
              <w:szCs w:val="24"/>
            </w:rPr>
          </w:pPr>
          <w:r>
            <w:rPr>
              <w:rFonts w:ascii="Helvetica" w:eastAsia="Times New Roman" w:hAnsi="Helvetica"/>
              <w:bCs/>
              <w:color w:val="595959" w:themeColor="text1" w:themeTint="A6"/>
              <w:sz w:val="24"/>
              <w:szCs w:val="24"/>
            </w:rPr>
            <w:t>Increasingly, many children within the 87 schools within the FSS network, kindergarten to high school, are living in displaced homes (i.e., living with relatives, hotels or in shelters) and do not have regular access to food and basic hygiene products. As you can imagine, this instability has a big impact on their health and academic success. By providing food for struggling families, you will help alleviate some of the discomfort and worry that negatively affects their learning, social interactions and ability to enjoy life as a child should.</w:t>
          </w:r>
        </w:p>
        <w:p w14:paraId="5866A345" w14:textId="77777777" w:rsidR="005164ED" w:rsidRDefault="005164ED" w:rsidP="005164ED">
          <w:pPr>
            <w:rPr>
              <w:rFonts w:eastAsia="Times New Roman"/>
              <w:b/>
              <w:bCs/>
              <w:color w:val="0056A7"/>
              <w:kern w:val="36"/>
              <w:sz w:val="36"/>
              <w:szCs w:val="36"/>
            </w:rPr>
          </w:pPr>
          <w:r>
            <w:rPr>
              <w:rFonts w:eastAsia="Times New Roman"/>
              <w:b/>
              <w:bCs/>
              <w:color w:val="0056A7"/>
              <w:kern w:val="36"/>
              <w:sz w:val="36"/>
              <w:szCs w:val="36"/>
            </w:rPr>
            <w:t>Suggested Items:</w:t>
          </w:r>
        </w:p>
        <w:p w14:paraId="749274A4" w14:textId="77777777" w:rsidR="005164ED" w:rsidRDefault="005164ED" w:rsidP="005164ED">
          <w:pPr>
            <w:shd w:val="clear" w:color="auto" w:fill="FFFFFF"/>
            <w:spacing w:after="0"/>
            <w:jc w:val="both"/>
            <w:rPr>
              <w:rFonts w:eastAsia="Times New Roman"/>
              <w:i/>
              <w:color w:val="58595B"/>
            </w:rPr>
          </w:pPr>
          <w:r>
            <w:rPr>
              <w:rFonts w:eastAsia="Times New Roman"/>
              <w:i/>
              <w:color w:val="58595B"/>
            </w:rPr>
            <w:t>The following is a list of the most needed items at Full Service School pantries:</w:t>
          </w:r>
        </w:p>
        <w:p w14:paraId="3191AAF8" w14:textId="77777777" w:rsidR="005164ED" w:rsidRDefault="005164ED" w:rsidP="005164ED">
          <w:pPr>
            <w:numPr>
              <w:ilvl w:val="0"/>
              <w:numId w:val="8"/>
            </w:numPr>
            <w:shd w:val="clear" w:color="auto" w:fill="FFFFFF"/>
            <w:spacing w:after="0" w:line="336" w:lineRule="atLeast"/>
            <w:contextualSpacing/>
            <w:rPr>
              <w:rFonts w:ascii="Segoe UI" w:eastAsia="Times New Roman" w:hAnsi="Segoe UI" w:cs="Segoe UI"/>
              <w:color w:val="58595B"/>
            </w:rPr>
          </w:pPr>
          <w:r>
            <w:rPr>
              <w:rFonts w:ascii="Segoe UI" w:eastAsia="Times New Roman" w:hAnsi="Segoe UI" w:cs="Segoe UI"/>
              <w:color w:val="58595B"/>
            </w:rPr>
            <w:t>Easy-to-open, single serving food items that only require a microwave and water to cook, i.e. Easy Mac, Cup of Noodles, Oatmeal, etc. (with paper tab openings).  (This allows younger children to be able to prepare and eat without supervision).</w:t>
          </w:r>
        </w:p>
        <w:p w14:paraId="3C58BB72"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lastRenderedPageBreak/>
            <w:t>Dried legumes (beans, lentils, peas)</w:t>
          </w:r>
        </w:p>
        <w:p w14:paraId="331BC59A"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Crackers (such as Ritz or Keebler)</w:t>
          </w:r>
        </w:p>
        <w:p w14:paraId="4B787FD5"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Nuts, raisins or other dried fruit</w:t>
          </w:r>
        </w:p>
        <w:p w14:paraId="68CCF4E1"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Pasta sauce and/or canned crushed or diced tomatoes)</w:t>
          </w:r>
        </w:p>
        <w:p w14:paraId="19DB482A"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Peanut butter</w:t>
          </w:r>
        </w:p>
        <w:p w14:paraId="0C6C205E"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Dried pasta/rice</w:t>
          </w:r>
        </w:p>
        <w:p w14:paraId="2B2276F7"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Flour (white, whole wheat)</w:t>
          </w:r>
        </w:p>
        <w:p w14:paraId="643A99C6"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Seasonings (vanilla, salt, pepper, paprika, cinnamon, pepper, taco seasoning, etc.)</w:t>
          </w:r>
        </w:p>
        <w:p w14:paraId="372A3C0A"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Sugar (White or Brown)</w:t>
          </w:r>
        </w:p>
        <w:p w14:paraId="6A4E0FD1"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Bouillon cubes or granules (chicken, vegetable, beef)</w:t>
          </w:r>
          <w:bookmarkStart w:id="0" w:name="_GoBack"/>
          <w:bookmarkEnd w:id="0"/>
        </w:p>
        <w:p w14:paraId="4FC1AA01"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Honey and/or fruit jams</w:t>
          </w:r>
        </w:p>
        <w:p w14:paraId="53A3C37A"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Jell-O or pudding mixes</w:t>
          </w:r>
        </w:p>
        <w:p w14:paraId="4C8EF45D"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Whole grains (barley, bulgur, cornmeal, couscous, oats, quinoa, rice, wheat berries)</w:t>
          </w:r>
        </w:p>
        <w:p w14:paraId="234173D8"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Plant-based oil (corn oil, vegetable oil, coconut oil, olive oil)</w:t>
          </w:r>
        </w:p>
        <w:p w14:paraId="2105FA11"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Cereal</w:t>
          </w:r>
        </w:p>
        <w:p w14:paraId="7D57146C"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Grits</w:t>
          </w:r>
        </w:p>
        <w:p w14:paraId="10B7608F"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Potato Chips, Sun Chips, Nacho Chips or Tortilla Chips</w:t>
          </w:r>
        </w:p>
        <w:p w14:paraId="66000206"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Cookies</w:t>
          </w:r>
        </w:p>
        <w:p w14:paraId="295A833D"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 xml:space="preserve">Popcorn </w:t>
          </w:r>
        </w:p>
        <w:p w14:paraId="10697396"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Instant potato flakes and/or easy to prepare pasta sides</w:t>
          </w:r>
        </w:p>
        <w:p w14:paraId="3883EC5A"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Tuna fish or other canned meat</w:t>
          </w:r>
        </w:p>
        <w:p w14:paraId="380F0EA4" w14:textId="77777777" w:rsidR="005164ED" w:rsidRDefault="005164ED" w:rsidP="005164ED">
          <w:pPr>
            <w:numPr>
              <w:ilvl w:val="0"/>
              <w:numId w:val="8"/>
            </w:numPr>
            <w:shd w:val="clear" w:color="auto" w:fill="FFFFFF"/>
            <w:spacing w:before="100" w:beforeAutospacing="1" w:after="100" w:afterAutospacing="1" w:line="336" w:lineRule="atLeast"/>
            <w:contextualSpacing/>
            <w:rPr>
              <w:rFonts w:ascii="Segoe UI" w:eastAsia="Times New Roman" w:hAnsi="Segoe UI" w:cs="Segoe UI"/>
              <w:color w:val="58595B"/>
            </w:rPr>
          </w:pPr>
          <w:r>
            <w:rPr>
              <w:rFonts w:ascii="Segoe UI" w:eastAsia="Times New Roman" w:hAnsi="Segoe UI" w:cs="Segoe UI"/>
              <w:color w:val="58595B"/>
            </w:rPr>
            <w:t>Packaged meals (macaroni and cheese, hamburger helper, Rice-A-Roni, Ramen noodles, etc.)</w:t>
          </w:r>
        </w:p>
        <w:p w14:paraId="34B16A2B" w14:textId="77777777" w:rsidR="005164ED" w:rsidRDefault="005164ED" w:rsidP="005164ED">
          <w:pPr>
            <w:numPr>
              <w:ilvl w:val="0"/>
              <w:numId w:val="8"/>
            </w:numPr>
            <w:shd w:val="clear" w:color="auto" w:fill="FFFFFF"/>
            <w:spacing w:before="100" w:beforeAutospacing="1" w:after="100" w:afterAutospacing="1"/>
            <w:contextualSpacing/>
            <w:rPr>
              <w:rFonts w:ascii="Segoe UI" w:eastAsia="Times New Roman" w:hAnsi="Segoe UI" w:cs="Segoe UI"/>
              <w:color w:val="58595B"/>
            </w:rPr>
          </w:pPr>
          <w:r>
            <w:rPr>
              <w:rFonts w:ascii="Segoe UI" w:eastAsia="Times New Roman" w:hAnsi="Segoe UI" w:cs="Segoe UI"/>
              <w:color w:val="58595B"/>
            </w:rPr>
            <w:t>Fruit juices, teas, coffee, drink mixes</w:t>
          </w:r>
        </w:p>
        <w:p w14:paraId="1542BD21" w14:textId="77777777" w:rsidR="005164ED" w:rsidRDefault="005164ED" w:rsidP="005164ED">
          <w:pPr>
            <w:numPr>
              <w:ilvl w:val="0"/>
              <w:numId w:val="8"/>
            </w:numPr>
            <w:shd w:val="clear" w:color="auto" w:fill="FFFFFF"/>
            <w:spacing w:before="100" w:beforeAutospacing="1" w:after="100" w:afterAutospacing="1"/>
            <w:contextualSpacing/>
            <w:rPr>
              <w:rFonts w:ascii="Segoe UI" w:eastAsia="Times New Roman" w:hAnsi="Segoe UI" w:cs="Segoe UI"/>
              <w:color w:val="58595B"/>
            </w:rPr>
          </w:pPr>
          <w:r>
            <w:rPr>
              <w:rFonts w:ascii="Segoe UI" w:eastAsia="Times New Roman" w:hAnsi="Segoe UI" w:cs="Segoe UI"/>
              <w:color w:val="58595B"/>
            </w:rPr>
            <w:t>100% fruit juices in single serving boxes</w:t>
          </w:r>
        </w:p>
        <w:p w14:paraId="3C5E55BC" w14:textId="77777777" w:rsidR="005164ED" w:rsidRDefault="005164ED" w:rsidP="005164ED">
          <w:pPr>
            <w:numPr>
              <w:ilvl w:val="0"/>
              <w:numId w:val="8"/>
            </w:numPr>
            <w:contextualSpacing/>
            <w:rPr>
              <w:rFonts w:ascii="Segoe UI" w:eastAsia="Times New Roman" w:hAnsi="Segoe UI" w:cs="Segoe UI"/>
              <w:color w:val="58595B"/>
            </w:rPr>
          </w:pPr>
          <w:r>
            <w:rPr>
              <w:rFonts w:ascii="Segoe UI" w:eastAsia="Times New Roman" w:hAnsi="Segoe UI" w:cs="Segoe UI"/>
              <w:color w:val="58595B"/>
            </w:rPr>
            <w:t>Granola bars (all kinds, soft, hard, breakfast, snack…)</w:t>
          </w:r>
        </w:p>
        <w:p w14:paraId="0A0BD05C" w14:textId="77777777" w:rsidR="005164ED" w:rsidRDefault="005164ED" w:rsidP="005164ED">
          <w:pPr>
            <w:numPr>
              <w:ilvl w:val="0"/>
              <w:numId w:val="8"/>
            </w:numPr>
            <w:contextualSpacing/>
            <w:rPr>
              <w:rFonts w:ascii="Segoe UI" w:eastAsia="Times New Roman" w:hAnsi="Segoe UI" w:cs="Segoe UI"/>
              <w:color w:val="58595B"/>
            </w:rPr>
          </w:pPr>
          <w:r>
            <w:rPr>
              <w:rFonts w:ascii="Segoe UI" w:eastAsia="Times New Roman" w:hAnsi="Segoe UI" w:cs="Segoe UI"/>
              <w:color w:val="58595B"/>
            </w:rPr>
            <w:t>Other healthy snacks for kids….</w:t>
          </w:r>
        </w:p>
        <w:p w14:paraId="024522B5" w14:textId="77777777" w:rsidR="005164ED" w:rsidRDefault="005164ED" w:rsidP="005164ED">
          <w:pPr>
            <w:numPr>
              <w:ilvl w:val="0"/>
              <w:numId w:val="8"/>
            </w:numPr>
            <w:contextualSpacing/>
            <w:rPr>
              <w:rFonts w:ascii="Segoe UI" w:eastAsia="Times New Roman" w:hAnsi="Segoe UI" w:cs="Segoe UI"/>
              <w:color w:val="58595B"/>
            </w:rPr>
          </w:pPr>
          <w:r>
            <w:rPr>
              <w:rFonts w:ascii="Segoe UI" w:eastAsia="Times New Roman" w:hAnsi="Segoe UI" w:cs="Segoe UI"/>
              <w:color w:val="58595B"/>
            </w:rPr>
            <w:t>Reusable grocery bags (Very useful for families taking back food from the pantries!)</w:t>
          </w:r>
        </w:p>
        <w:p w14:paraId="31511F98" w14:textId="77777777" w:rsidR="005164ED" w:rsidRDefault="005164ED" w:rsidP="005164ED">
          <w:pPr>
            <w:shd w:val="clear" w:color="auto" w:fill="FFFFFF"/>
            <w:spacing w:after="288"/>
            <w:textAlignment w:val="baseline"/>
            <w:rPr>
              <w:rFonts w:ascii="Segoe UI" w:eastAsia="Times New Roman" w:hAnsi="Segoe UI" w:cs="Segoe UI"/>
              <w:b/>
              <w:color w:val="FF0000"/>
            </w:rPr>
          </w:pPr>
        </w:p>
        <w:p w14:paraId="1035D9A6" w14:textId="77777777" w:rsidR="005164ED" w:rsidRDefault="005164ED" w:rsidP="005164ED">
          <w:pPr>
            <w:shd w:val="clear" w:color="auto" w:fill="FFFFFF"/>
            <w:spacing w:after="288"/>
            <w:jc w:val="center"/>
            <w:textAlignment w:val="baseline"/>
            <w:rPr>
              <w:rFonts w:ascii="Segoe UI" w:eastAsia="Times New Roman" w:hAnsi="Segoe UI" w:cs="Segoe UI"/>
              <w:b/>
              <w:color w:val="FF0000"/>
            </w:rPr>
          </w:pPr>
          <w:r>
            <w:rPr>
              <w:rFonts w:ascii="Segoe UI" w:eastAsia="Times New Roman" w:hAnsi="Segoe UI" w:cs="Segoe UI"/>
              <w:b/>
              <w:color w:val="FF0000"/>
            </w:rPr>
            <w:t>Please avoid donating items packaged in glass as these can break and be dangerous</w:t>
          </w:r>
        </w:p>
        <w:p w14:paraId="7CEB6E19" w14:textId="77777777" w:rsidR="005164ED" w:rsidRDefault="005164ED" w:rsidP="005164ED">
          <w:pPr>
            <w:rPr>
              <w:rFonts w:eastAsia="Times New Roman"/>
              <w:bCs/>
              <w:color w:val="404040" w:themeColor="text1" w:themeTint="BF"/>
            </w:rPr>
          </w:pPr>
        </w:p>
        <w:p w14:paraId="6EEBA925" w14:textId="77777777" w:rsidR="005164ED" w:rsidRDefault="005164ED" w:rsidP="005164ED">
          <w:pPr>
            <w:rPr>
              <w:rFonts w:eastAsia="Times New Roman"/>
              <w:bCs/>
              <w:color w:val="404040" w:themeColor="text1" w:themeTint="BF"/>
            </w:rPr>
          </w:pPr>
        </w:p>
        <w:p w14:paraId="61C4D837" w14:textId="77777777" w:rsidR="005164ED" w:rsidRDefault="005164ED" w:rsidP="005164ED">
          <w:pPr>
            <w:spacing w:after="0" w:line="388" w:lineRule="atLeast"/>
            <w:textAlignment w:val="baseline"/>
            <w:rPr>
              <w:rFonts w:eastAsia="Times New Roman"/>
            </w:rPr>
          </w:pPr>
        </w:p>
      </w:sdtContent>
    </w:sdt>
    <w:p w14:paraId="57A7A5D9" w14:textId="77777777" w:rsidR="00177319" w:rsidRPr="00A7602E" w:rsidRDefault="00177319" w:rsidP="00A7602E">
      <w:pPr>
        <w:pStyle w:val="NormalWeb"/>
        <w:spacing w:before="0" w:beforeAutospacing="0" w:after="225" w:afterAutospacing="0" w:line="320" w:lineRule="exact"/>
        <w:rPr>
          <w:rFonts w:ascii="Arial" w:hAnsi="Arial" w:cs="Arial"/>
          <w:color w:val="000000"/>
          <w:sz w:val="21"/>
          <w:szCs w:val="21"/>
        </w:rPr>
      </w:pPr>
    </w:p>
    <w:sectPr w:rsidR="00177319" w:rsidRPr="00A7602E" w:rsidSect="005164ED">
      <w:headerReference w:type="default" r:id="rId10"/>
      <w:footerReference w:type="default" r:id="rId11"/>
      <w:headerReference w:type="first" r:id="rId12"/>
      <w:footerReference w:type="first" r:id="rId13"/>
      <w:pgSz w:w="12240" w:h="15840"/>
      <w:pgMar w:top="2074" w:right="1440" w:bottom="1440" w:left="1440" w:header="17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0416F" w14:textId="77777777" w:rsidR="005164ED" w:rsidRDefault="005164ED" w:rsidP="008F1D34">
      <w:pPr>
        <w:spacing w:after="0" w:line="240" w:lineRule="auto"/>
      </w:pPr>
      <w:r>
        <w:separator/>
      </w:r>
    </w:p>
  </w:endnote>
  <w:endnote w:type="continuationSeparator" w:id="0">
    <w:p w14:paraId="123CCC5F" w14:textId="77777777" w:rsidR="005164ED" w:rsidRDefault="005164ED" w:rsidP="008F1D34">
      <w:pPr>
        <w:spacing w:after="0" w:line="240" w:lineRule="auto"/>
      </w:pPr>
      <w:r>
        <w:continuationSeparator/>
      </w:r>
    </w:p>
  </w:endnote>
  <w:endnote w:type="continuationNotice" w:id="1">
    <w:p w14:paraId="5DED0223" w14:textId="77777777" w:rsidR="005164ED" w:rsidRDefault="00516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onio Thin">
    <w:panose1 w:val="00000000000000000000"/>
    <w:charset w:val="4D"/>
    <w:family w:val="auto"/>
    <w:pitch w:val="variable"/>
    <w:sig w:usb0="A00000EF" w:usb1="0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3F8C" w14:textId="77777777" w:rsidR="008F1D34" w:rsidRPr="00A7602E" w:rsidRDefault="00A7602E" w:rsidP="00A7602E">
    <w:pPr>
      <w:pStyle w:val="Footer"/>
      <w:tabs>
        <w:tab w:val="clear" w:pos="4680"/>
        <w:tab w:val="clear" w:pos="9360"/>
        <w:tab w:val="center" w:pos="5760"/>
        <w:tab w:val="right" w:pos="8640"/>
      </w:tabs>
      <w:ind w:left="720" w:right="720"/>
      <w:rPr>
        <w:color w:val="808080" w:themeColor="background1" w:themeShade="80"/>
        <w:sz w:val="16"/>
        <w:szCs w:val="16"/>
      </w:rPr>
    </w:pPr>
    <w:r w:rsidRPr="00A7602E">
      <w:rPr>
        <w:color w:val="808080" w:themeColor="background1" w:themeShade="80"/>
        <w:sz w:val="16"/>
        <w:szCs w:val="16"/>
        <w:shd w:val="clear" w:color="auto" w:fill="FFFFFF"/>
      </w:rPr>
      <w:t>40 E. Adams St., Suite 310, Jacksonville, FL 32202</w:t>
    </w:r>
    <w:r w:rsidR="00C83B36" w:rsidRPr="00A7602E">
      <w:rPr>
        <w:color w:val="808080" w:themeColor="background1" w:themeShade="80"/>
        <w:sz w:val="16"/>
        <w:szCs w:val="16"/>
      </w:rPr>
      <w:tab/>
    </w:r>
    <w:r w:rsidR="00C83B36" w:rsidRPr="00A7602E">
      <w:rPr>
        <w:color w:val="808080" w:themeColor="background1" w:themeShade="80"/>
        <w:sz w:val="16"/>
        <w:szCs w:val="16"/>
        <w:shd w:val="clear" w:color="auto" w:fill="FFFFFF"/>
      </w:rPr>
      <w:t>(</w:t>
    </w:r>
    <w:r w:rsidRPr="00A7602E">
      <w:rPr>
        <w:color w:val="808080" w:themeColor="background1" w:themeShade="80"/>
        <w:sz w:val="16"/>
        <w:szCs w:val="16"/>
        <w:shd w:val="clear" w:color="auto" w:fill="FFFFFF"/>
      </w:rPr>
      <w:t>904) 390-3200</w:t>
    </w:r>
    <w:r w:rsidR="00C83B36" w:rsidRPr="00A7602E">
      <w:rPr>
        <w:color w:val="808080" w:themeColor="background1" w:themeShade="80"/>
        <w:sz w:val="16"/>
        <w:szCs w:val="16"/>
        <w:shd w:val="clear" w:color="auto" w:fill="FFFFFF"/>
      </w:rPr>
      <w:tab/>
      <w:t>unitedway</w:t>
    </w:r>
    <w:r w:rsidRPr="00A7602E">
      <w:rPr>
        <w:color w:val="808080" w:themeColor="background1" w:themeShade="80"/>
        <w:sz w:val="16"/>
        <w:szCs w:val="16"/>
        <w:shd w:val="clear" w:color="auto" w:fill="FFFFFF"/>
      </w:rPr>
      <w:t>nefl</w:t>
    </w:r>
    <w:r w:rsidR="00C83B36" w:rsidRPr="00A7602E">
      <w:rPr>
        <w:color w:val="808080" w:themeColor="background1" w:themeShade="80"/>
        <w:sz w:val="16"/>
        <w:szCs w:val="16"/>
        <w:shd w:val="clear" w:color="auto" w:fill="FFFFFF"/>
      </w:rPr>
      <w:t>.org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E1DE3" w14:textId="77777777" w:rsidR="002F168A" w:rsidRPr="00A7602E" w:rsidRDefault="00A7602E" w:rsidP="00A7602E">
    <w:pPr>
      <w:pStyle w:val="Footer"/>
      <w:tabs>
        <w:tab w:val="clear" w:pos="4680"/>
        <w:tab w:val="clear" w:pos="9360"/>
        <w:tab w:val="center" w:pos="5760"/>
        <w:tab w:val="right" w:pos="8640"/>
      </w:tabs>
      <w:ind w:left="720" w:right="720"/>
      <w:rPr>
        <w:color w:val="808080" w:themeColor="background1" w:themeShade="80"/>
        <w:sz w:val="16"/>
        <w:szCs w:val="16"/>
      </w:rPr>
    </w:pPr>
    <w:r w:rsidRPr="00A7602E">
      <w:rPr>
        <w:color w:val="808080" w:themeColor="background1" w:themeShade="80"/>
        <w:sz w:val="16"/>
        <w:szCs w:val="16"/>
        <w:shd w:val="clear" w:color="auto" w:fill="FFFFFF"/>
      </w:rPr>
      <w:t>40 E. Adams St., Suite 310, Jacksonville, FL 32202</w:t>
    </w:r>
    <w:r w:rsidRPr="00A7602E">
      <w:rPr>
        <w:color w:val="808080" w:themeColor="background1" w:themeShade="80"/>
        <w:sz w:val="16"/>
        <w:szCs w:val="16"/>
      </w:rPr>
      <w:tab/>
    </w:r>
    <w:r w:rsidRPr="00A7602E">
      <w:rPr>
        <w:color w:val="808080" w:themeColor="background1" w:themeShade="80"/>
        <w:sz w:val="16"/>
        <w:szCs w:val="16"/>
        <w:shd w:val="clear" w:color="auto" w:fill="FFFFFF"/>
      </w:rPr>
      <w:t>(904) 390-3200</w:t>
    </w:r>
    <w:r w:rsidRPr="00A7602E">
      <w:rPr>
        <w:color w:val="808080" w:themeColor="background1" w:themeShade="80"/>
        <w:sz w:val="16"/>
        <w:szCs w:val="16"/>
        <w:shd w:val="clear" w:color="auto" w:fill="FFFFFF"/>
      </w:rPr>
      <w:tab/>
      <w:t>unitedwaynefl.org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05C65" w14:textId="77777777" w:rsidR="005164ED" w:rsidRDefault="005164ED" w:rsidP="008F1D34">
      <w:pPr>
        <w:spacing w:after="0" w:line="240" w:lineRule="auto"/>
      </w:pPr>
      <w:r>
        <w:separator/>
      </w:r>
    </w:p>
  </w:footnote>
  <w:footnote w:type="continuationSeparator" w:id="0">
    <w:p w14:paraId="67727D8D" w14:textId="77777777" w:rsidR="005164ED" w:rsidRDefault="005164ED" w:rsidP="008F1D34">
      <w:pPr>
        <w:spacing w:after="0" w:line="240" w:lineRule="auto"/>
      </w:pPr>
      <w:r>
        <w:continuationSeparator/>
      </w:r>
    </w:p>
  </w:footnote>
  <w:footnote w:type="continuationNotice" w:id="1">
    <w:p w14:paraId="0501950B" w14:textId="77777777" w:rsidR="005164ED" w:rsidRDefault="005164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655DD" w14:textId="77777777" w:rsidR="008F1D34" w:rsidRPr="006E474F" w:rsidRDefault="005164ED" w:rsidP="006E474F">
    <w:pPr>
      <w:pStyle w:val="Header"/>
      <w:tabs>
        <w:tab w:val="clear" w:pos="4680"/>
        <w:tab w:val="clear" w:pos="9360"/>
      </w:tabs>
      <w:ind w:left="1350" w:right="4320"/>
      <w:rPr>
        <w:rFonts w:ascii="Antonio Thin" w:hAnsi="Antonio Thin"/>
        <w:b/>
        <w:bCs/>
        <w:color w:val="FFFFFF" w:themeColor="background1"/>
        <w:sz w:val="28"/>
        <w:szCs w:val="28"/>
      </w:rPr>
    </w:pPr>
    <w:r>
      <w:rPr>
        <w:noProof/>
        <w:sz w:val="11"/>
        <w:szCs w:val="11"/>
      </w:rPr>
      <mc:AlternateContent>
        <mc:Choice Requires="wps">
          <w:drawing>
            <wp:anchor distT="0" distB="0" distL="114300" distR="114300" simplePos="0" relativeHeight="251658243" behindDoc="0" locked="0" layoutInCell="1" allowOverlap="1" wp14:anchorId="77BB927D" wp14:editId="71EFC04A">
              <wp:simplePos x="0" y="0"/>
              <wp:positionH relativeFrom="column">
                <wp:posOffset>1132840</wp:posOffset>
              </wp:positionH>
              <wp:positionV relativeFrom="paragraph">
                <wp:posOffset>-92710</wp:posOffset>
              </wp:positionV>
              <wp:extent cx="2476500" cy="914400"/>
              <wp:effectExtent l="0" t="0" r="0" b="0"/>
              <wp:wrapNone/>
              <wp:docPr id="1293445142" name="Text Box 5"/>
              <wp:cNvGraphicFramePr/>
              <a:graphic xmlns:a="http://schemas.openxmlformats.org/drawingml/2006/main">
                <a:graphicData uri="http://schemas.microsoft.com/office/word/2010/wordprocessingShape">
                  <wps:wsp>
                    <wps:cNvSpPr txBox="1"/>
                    <wps:spPr>
                      <a:xfrm>
                        <a:off x="0" y="0"/>
                        <a:ext cx="2476500" cy="914400"/>
                      </a:xfrm>
                      <a:prstGeom prst="rect">
                        <a:avLst/>
                      </a:prstGeom>
                      <a:noFill/>
                      <a:ln w="6350">
                        <a:noFill/>
                      </a:ln>
                    </wps:spPr>
                    <wps:txbx>
                      <w:txbxContent>
                        <w:p w14:paraId="10FA1D88" w14:textId="77777777" w:rsidR="006E474F" w:rsidRPr="00A7602E" w:rsidRDefault="005164ED" w:rsidP="006E474F">
                          <w:pPr>
                            <w:pStyle w:val="Header"/>
                            <w:tabs>
                              <w:tab w:val="clear" w:pos="4680"/>
                              <w:tab w:val="clear" w:pos="9360"/>
                            </w:tabs>
                            <w:ind w:left="-160" w:right="-40"/>
                            <w:rPr>
                              <w:rFonts w:ascii="Arial Narrow" w:hAnsi="Arial Narrow"/>
                              <w:b/>
                              <w:bCs/>
                              <w:color w:val="FFFFFF" w:themeColor="background1"/>
                              <w:sz w:val="28"/>
                              <w:szCs w:val="28"/>
                            </w:rPr>
                          </w:pPr>
                          <w:r>
                            <w:rPr>
                              <w:rFonts w:ascii="Arial Narrow" w:hAnsi="Arial Narrow"/>
                              <w:b/>
                              <w:bCs/>
                              <w:color w:val="FFFFFF" w:themeColor="background1"/>
                              <w:sz w:val="28"/>
                              <w:szCs w:val="28"/>
                            </w:rPr>
                            <w:t>Full Service Schools Food Drive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7BB927D" id="_x0000_t202" coordsize="21600,21600" o:spt="202" path="m,l,21600r21600,l21600,xe">
              <v:stroke joinstyle="miter"/>
              <v:path gradientshapeok="t" o:connecttype="rect"/>
            </v:shapetype>
            <v:shape id="Text Box 5" o:spid="_x0000_s1026" type="#_x0000_t202" style="position:absolute;left:0;text-align:left;margin-left:89.2pt;margin-top:-7.3pt;width:195pt;height:1in;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" filled="f" stroked="f" strokeweight=".5pt">
              <v:textbox>
                <w:txbxContent>
                  <w:p w14:paraId="10FA1D88" w14:textId="77777777" w:rsidR="006E474F" w:rsidRPr="00A7602E" w:rsidRDefault="005164ED" w:rsidP="006E474F">
                    <w:pPr>
                      <w:pStyle w:val="Header"/>
                      <w:tabs>
                        <w:tab w:val="clear" w:pos="4680"/>
                        <w:tab w:val="clear" w:pos="9360"/>
                      </w:tabs>
                      <w:ind w:left="-160" w:right="-40"/>
                      <w:rPr>
                        <w:rFonts w:ascii="Arial Narrow" w:hAnsi="Arial Narrow"/>
                        <w:b/>
                        <w:bCs/>
                        <w:color w:val="FFFFFF" w:themeColor="background1"/>
                        <w:sz w:val="28"/>
                        <w:szCs w:val="28"/>
                      </w:rPr>
                    </w:pPr>
                    <w:r>
                      <w:rPr>
                        <w:rFonts w:ascii="Arial Narrow" w:hAnsi="Arial Narrow"/>
                        <w:b/>
                        <w:bCs/>
                        <w:color w:val="FFFFFF" w:themeColor="background1"/>
                        <w:sz w:val="28"/>
                        <w:szCs w:val="28"/>
                      </w:rPr>
                      <w:t>Full Service Schools Food Drive</w:t>
                    </w:r>
                  </w:p>
                </w:txbxContent>
              </v:textbox>
            </v:shape>
          </w:pict>
        </mc:Fallback>
      </mc:AlternateContent>
    </w:r>
    <w:r w:rsidR="002F7BFD">
      <w:rPr>
        <w:noProof/>
        <w:sz w:val="11"/>
        <w:szCs w:val="11"/>
      </w:rPr>
      <w:drawing>
        <wp:anchor distT="0" distB="0" distL="114300" distR="114300" simplePos="0" relativeHeight="251655166" behindDoc="0" locked="0" layoutInCell="1" allowOverlap="1" wp14:anchorId="15B0D2E4" wp14:editId="3B973FFB">
          <wp:simplePos x="0" y="0"/>
          <wp:positionH relativeFrom="column">
            <wp:posOffset>-465826</wp:posOffset>
          </wp:positionH>
          <wp:positionV relativeFrom="paragraph">
            <wp:posOffset>166190</wp:posOffset>
          </wp:positionV>
          <wp:extent cx="1414732" cy="458852"/>
          <wp:effectExtent l="0" t="0" r="0" b="0"/>
          <wp:wrapNone/>
          <wp:docPr id="6867270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27049" name="Picture 4"/>
                  <pic:cNvPicPr/>
                </pic:nvPicPr>
                <pic:blipFill>
                  <a:blip r:embed="rId1">
                    <a:extLst>
                      <a:ext uri="{96DAC541-7B7A-43D3-8B79-37D633B846F1}">
                        <asvg:svgBlip xmlns:asvg="http://schemas.microsoft.com/office/drawing/2016/SVG/main" r:embed="rId2"/>
                      </a:ext>
                    </a:extLst>
                  </a:blip>
                  <a:stretch>
                    <a:fillRect/>
                  </a:stretch>
                </pic:blipFill>
                <pic:spPr>
                  <a:xfrm>
                    <a:off x="0" y="0"/>
                    <a:ext cx="1424829" cy="462127"/>
                  </a:xfrm>
                  <a:prstGeom prst="rect">
                    <a:avLst/>
                  </a:prstGeom>
                </pic:spPr>
              </pic:pic>
            </a:graphicData>
          </a:graphic>
          <wp14:sizeRelH relativeFrom="page">
            <wp14:pctWidth>0</wp14:pctWidth>
          </wp14:sizeRelH>
          <wp14:sizeRelV relativeFrom="page">
            <wp14:pctHeight>0</wp14:pctHeight>
          </wp14:sizeRelV>
        </wp:anchor>
      </w:drawing>
    </w:r>
    <w:r w:rsidR="002F7BFD">
      <w:rPr>
        <w:noProof/>
        <w:sz w:val="11"/>
        <w:szCs w:val="11"/>
      </w:rPr>
      <w:drawing>
        <wp:anchor distT="0" distB="0" distL="114300" distR="114300" simplePos="0" relativeHeight="251654142" behindDoc="1" locked="0" layoutInCell="1" allowOverlap="1" wp14:anchorId="347E6124" wp14:editId="6F617D90">
          <wp:simplePos x="0" y="0"/>
          <wp:positionH relativeFrom="column">
            <wp:posOffset>-914400</wp:posOffset>
          </wp:positionH>
          <wp:positionV relativeFrom="paragraph">
            <wp:posOffset>-109855</wp:posOffset>
          </wp:positionV>
          <wp:extent cx="7806708" cy="918289"/>
          <wp:effectExtent l="0" t="0" r="3810" b="0"/>
          <wp:wrapNone/>
          <wp:docPr id="18991494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22593" name="Picture 1316522593"/>
                  <pic:cNvPicPr/>
                </pic:nvPicPr>
                <pic:blipFill>
                  <a:blip r:embed="rId3">
                    <a:extLst>
                      <a:ext uri="{28A0092B-C50C-407E-A947-70E740481C1C}">
                        <a14:useLocalDpi xmlns:a14="http://schemas.microsoft.com/office/drawing/2010/main" val="0"/>
                      </a:ext>
                    </a:extLst>
                  </a:blip>
                  <a:stretch>
                    <a:fillRect/>
                  </a:stretch>
                </pic:blipFill>
                <pic:spPr>
                  <a:xfrm>
                    <a:off x="0" y="0"/>
                    <a:ext cx="7868782" cy="92559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E6A1" w14:textId="77777777" w:rsidR="0079353C" w:rsidRDefault="005164ED" w:rsidP="00177319">
    <w:pPr>
      <w:pStyle w:val="Header"/>
      <w:tabs>
        <w:tab w:val="clear" w:pos="4680"/>
        <w:tab w:val="clear" w:pos="9360"/>
      </w:tabs>
      <w:ind w:right="5850"/>
      <w:rPr>
        <w:rFonts w:ascii="Antonio Thin" w:hAnsi="Antonio Thin"/>
        <w:b/>
        <w:bCs/>
        <w:color w:val="FFFFFF" w:themeColor="background1"/>
        <w:sz w:val="72"/>
        <w:szCs w:val="72"/>
      </w:rPr>
    </w:pPr>
    <w:r>
      <w:rPr>
        <w:noProof/>
        <w:sz w:val="11"/>
        <w:szCs w:val="11"/>
      </w:rPr>
      <w:drawing>
        <wp:anchor distT="0" distB="0" distL="114300" distR="114300" simplePos="0" relativeHeight="251656191" behindDoc="1" locked="0" layoutInCell="1" allowOverlap="1" wp14:anchorId="2F200182" wp14:editId="79E69597">
          <wp:simplePos x="0" y="0"/>
          <wp:positionH relativeFrom="page">
            <wp:align>right</wp:align>
          </wp:positionH>
          <wp:positionV relativeFrom="paragraph">
            <wp:posOffset>-161925</wp:posOffset>
          </wp:positionV>
          <wp:extent cx="7762240" cy="3893820"/>
          <wp:effectExtent l="0" t="0" r="0" b="0"/>
          <wp:wrapNone/>
          <wp:docPr id="681831984" name="Picture 7" descr="A red blue and yellow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64919" name="Picture 7" descr="A red blue and yellow cir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2240" cy="3893820"/>
                  </a:xfrm>
                  <a:prstGeom prst="rect">
                    <a:avLst/>
                  </a:prstGeom>
                </pic:spPr>
              </pic:pic>
            </a:graphicData>
          </a:graphic>
          <wp14:sizeRelH relativeFrom="page">
            <wp14:pctWidth>0</wp14:pctWidth>
          </wp14:sizeRelH>
          <wp14:sizeRelV relativeFrom="page">
            <wp14:pctHeight>0</wp14:pctHeight>
          </wp14:sizeRelV>
        </wp:anchor>
      </w:drawing>
    </w:r>
    <w:r w:rsidR="00A7602E">
      <w:rPr>
        <w:rFonts w:ascii="Antonio Thin" w:hAnsi="Antonio Thin"/>
        <w:b/>
        <w:bCs/>
        <w:noProof/>
        <w:color w:val="FFFFFF" w:themeColor="background1"/>
        <w:sz w:val="72"/>
        <w:szCs w:val="72"/>
      </w:rPr>
      <w:drawing>
        <wp:anchor distT="0" distB="0" distL="114300" distR="114300" simplePos="0" relativeHeight="251657215" behindDoc="0" locked="0" layoutInCell="1" allowOverlap="1" wp14:anchorId="1B2423A7" wp14:editId="547888AC">
          <wp:simplePos x="0" y="0"/>
          <wp:positionH relativeFrom="column">
            <wp:posOffset>-529721</wp:posOffset>
          </wp:positionH>
          <wp:positionV relativeFrom="paragraph">
            <wp:posOffset>197132</wp:posOffset>
          </wp:positionV>
          <wp:extent cx="2352215" cy="762791"/>
          <wp:effectExtent l="0" t="0" r="0" b="0"/>
          <wp:wrapNone/>
          <wp:docPr id="528356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94057" name="Picture 3"/>
                  <pic:cNvPicPr/>
                </pic:nvPicPr>
                <pic:blipFill>
                  <a:blip r:embed="rId2">
                    <a:extLst>
                      <a:ext uri="{96DAC541-7B7A-43D3-8B79-37D633B846F1}">
                        <asvg:svgBlip xmlns:asvg="http://schemas.microsoft.com/office/drawing/2016/SVG/main" r:embed="rId3"/>
                      </a:ext>
                    </a:extLst>
                  </a:blip>
                  <a:stretch>
                    <a:fillRect/>
                  </a:stretch>
                </pic:blipFill>
                <pic:spPr>
                  <a:xfrm>
                    <a:off x="0" y="0"/>
                    <a:ext cx="2373614" cy="769730"/>
                  </a:xfrm>
                  <a:prstGeom prst="rect">
                    <a:avLst/>
                  </a:prstGeom>
                </pic:spPr>
              </pic:pic>
            </a:graphicData>
          </a:graphic>
          <wp14:sizeRelH relativeFrom="page">
            <wp14:pctWidth>0</wp14:pctWidth>
          </wp14:sizeRelH>
          <wp14:sizeRelV relativeFrom="page">
            <wp14:pctHeight>0</wp14:pctHeight>
          </wp14:sizeRelV>
        </wp:anchor>
      </w:drawing>
    </w:r>
  </w:p>
  <w:p w14:paraId="07D36E55" w14:textId="77777777" w:rsidR="0079353C" w:rsidRDefault="0079353C" w:rsidP="00177319">
    <w:pPr>
      <w:pStyle w:val="Header"/>
      <w:tabs>
        <w:tab w:val="clear" w:pos="4680"/>
        <w:tab w:val="clear" w:pos="9360"/>
      </w:tabs>
      <w:ind w:right="5850"/>
      <w:rPr>
        <w:rFonts w:ascii="Antonio Thin" w:hAnsi="Antonio Thin"/>
        <w:b/>
        <w:bCs/>
        <w:color w:val="FFFFFF" w:themeColor="background1"/>
        <w:sz w:val="72"/>
        <w:szCs w:val="72"/>
      </w:rPr>
    </w:pPr>
  </w:p>
  <w:p w14:paraId="553C5D10" w14:textId="77777777" w:rsidR="0079353C" w:rsidRPr="002F168A" w:rsidRDefault="0079353C" w:rsidP="00177319">
    <w:pPr>
      <w:pStyle w:val="Header"/>
      <w:tabs>
        <w:tab w:val="clear" w:pos="4680"/>
        <w:tab w:val="clear" w:pos="9360"/>
      </w:tabs>
      <w:ind w:right="5850"/>
      <w:rPr>
        <w:rFonts w:ascii="Antonio Thin" w:hAnsi="Antonio Thin"/>
        <w:b/>
        <w:bCs/>
        <w:color w:val="FFFFFF" w:themeColor="background1"/>
        <w:sz w:val="56"/>
        <w:szCs w:val="56"/>
      </w:rPr>
    </w:pPr>
  </w:p>
  <w:p w14:paraId="07CB1E46" w14:textId="77777777" w:rsidR="0079353C" w:rsidRPr="00A7602E" w:rsidRDefault="005164ED" w:rsidP="002F52A7">
    <w:pPr>
      <w:pStyle w:val="Header"/>
      <w:tabs>
        <w:tab w:val="clear" w:pos="4680"/>
        <w:tab w:val="clear" w:pos="9360"/>
      </w:tabs>
      <w:ind w:right="4320"/>
      <w:rPr>
        <w:rFonts w:ascii="Arial Narrow" w:hAnsi="Arial Narrow"/>
        <w:b/>
        <w:bCs/>
        <w:color w:val="FFFFFF" w:themeColor="background1"/>
        <w:sz w:val="72"/>
        <w:szCs w:val="72"/>
      </w:rPr>
    </w:pPr>
    <w:r>
      <w:rPr>
        <w:rFonts w:ascii="Arial Narrow" w:hAnsi="Arial Narrow"/>
        <w:b/>
        <w:bCs/>
        <w:color w:val="FFFFFF" w:themeColor="background1"/>
        <w:sz w:val="72"/>
        <w:szCs w:val="72"/>
      </w:rPr>
      <w:t>Full Service Schools Food Drive</w:t>
    </w:r>
  </w:p>
  <w:p w14:paraId="16550AFF" w14:textId="77777777" w:rsidR="00177319" w:rsidRDefault="00177319">
    <w:pPr>
      <w:pStyle w:val="Header"/>
      <w:rPr>
        <w:rFonts w:ascii="Antonio Thin" w:hAnsi="Antonio Thin"/>
        <w:b/>
        <w:bCs/>
        <w:color w:val="FFFFFF" w:themeColor="background1"/>
        <w:sz w:val="72"/>
        <w:szCs w:val="72"/>
      </w:rPr>
    </w:pPr>
  </w:p>
  <w:p w14:paraId="57938884" w14:textId="77777777" w:rsidR="005164ED" w:rsidRDefault="00516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E56D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3FAF4BAF"/>
    <w:multiLevelType w:val="hybridMultilevel"/>
    <w:tmpl w:val="824E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877FD"/>
    <w:multiLevelType w:val="hybridMultilevel"/>
    <w:tmpl w:val="EA66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7351D"/>
    <w:multiLevelType w:val="hybridMultilevel"/>
    <w:tmpl w:val="CA64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91772"/>
    <w:multiLevelType w:val="hybridMultilevel"/>
    <w:tmpl w:val="3664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50DB2"/>
    <w:multiLevelType w:val="hybridMultilevel"/>
    <w:tmpl w:val="15FE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802BF"/>
    <w:multiLevelType w:val="hybridMultilevel"/>
    <w:tmpl w:val="0B786DC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1B33201"/>
    <w:multiLevelType w:val="hybridMultilevel"/>
    <w:tmpl w:val="21E6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5"/>
  </w:num>
  <w:num w:numId="6">
    <w:abstractNumId w:val="4"/>
  </w:num>
  <w:num w:numId="7">
    <w:abstractNumId w:val="3"/>
  </w:num>
  <w:num w:numId="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ED"/>
    <w:rsid w:val="00025A54"/>
    <w:rsid w:val="00092AB3"/>
    <w:rsid w:val="000E7C69"/>
    <w:rsid w:val="001101F9"/>
    <w:rsid w:val="00120832"/>
    <w:rsid w:val="00131AE5"/>
    <w:rsid w:val="00177319"/>
    <w:rsid w:val="00193505"/>
    <w:rsid w:val="001961C8"/>
    <w:rsid w:val="001C3AF1"/>
    <w:rsid w:val="002A49AF"/>
    <w:rsid w:val="002F168A"/>
    <w:rsid w:val="002F1F61"/>
    <w:rsid w:val="002F52A7"/>
    <w:rsid w:val="002F7BFD"/>
    <w:rsid w:val="00312C1B"/>
    <w:rsid w:val="003354A0"/>
    <w:rsid w:val="003678F4"/>
    <w:rsid w:val="00393C21"/>
    <w:rsid w:val="003B5D43"/>
    <w:rsid w:val="003C6050"/>
    <w:rsid w:val="003F3C11"/>
    <w:rsid w:val="004021E5"/>
    <w:rsid w:val="00446404"/>
    <w:rsid w:val="00480662"/>
    <w:rsid w:val="005164ED"/>
    <w:rsid w:val="005725C1"/>
    <w:rsid w:val="00591AD8"/>
    <w:rsid w:val="005A59C1"/>
    <w:rsid w:val="005B5EFB"/>
    <w:rsid w:val="00622A3F"/>
    <w:rsid w:val="006534B0"/>
    <w:rsid w:val="006763B3"/>
    <w:rsid w:val="006E474F"/>
    <w:rsid w:val="00741FA1"/>
    <w:rsid w:val="0079353C"/>
    <w:rsid w:val="00816090"/>
    <w:rsid w:val="00844929"/>
    <w:rsid w:val="00847AEA"/>
    <w:rsid w:val="008521DC"/>
    <w:rsid w:val="008F1D34"/>
    <w:rsid w:val="009530C6"/>
    <w:rsid w:val="00981DE5"/>
    <w:rsid w:val="009C1001"/>
    <w:rsid w:val="009C65B1"/>
    <w:rsid w:val="009D7859"/>
    <w:rsid w:val="00A2558C"/>
    <w:rsid w:val="00A60019"/>
    <w:rsid w:val="00A7602E"/>
    <w:rsid w:val="00A94B20"/>
    <w:rsid w:val="00B013E4"/>
    <w:rsid w:val="00B05B02"/>
    <w:rsid w:val="00B72A7E"/>
    <w:rsid w:val="00BC053B"/>
    <w:rsid w:val="00BD6A1C"/>
    <w:rsid w:val="00C83B36"/>
    <w:rsid w:val="00E82963"/>
    <w:rsid w:val="00EA1485"/>
    <w:rsid w:val="00EE4C75"/>
    <w:rsid w:val="00F175D1"/>
    <w:rsid w:val="00F85C91"/>
    <w:rsid w:val="00FF0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DA923"/>
  <w15:chartTrackingRefBased/>
  <w15:docId w15:val="{81B97560-67FA-465C-8586-F78A5D19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4ED"/>
    <w:pPr>
      <w:spacing w:after="200" w:line="276" w:lineRule="auto"/>
    </w:pPr>
    <w:rPr>
      <w:rFonts w:ascii="Arial" w:hAnsi="Arial" w:cs="Arial"/>
      <w:color w:val="555555"/>
      <w:kern w:val="0"/>
      <w:sz w:val="23"/>
      <w:szCs w:val="23"/>
      <w14:ligatures w14:val="none"/>
    </w:rPr>
  </w:style>
  <w:style w:type="paragraph" w:styleId="Heading1">
    <w:name w:val="heading 1"/>
    <w:basedOn w:val="Normal"/>
    <w:next w:val="Normal"/>
    <w:link w:val="Heading1Char"/>
    <w:uiPriority w:val="9"/>
    <w:qFormat/>
    <w:rsid w:val="008F1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1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1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D34"/>
    <w:rPr>
      <w:rFonts w:eastAsiaTheme="majorEastAsia" w:cstheme="majorBidi"/>
      <w:color w:val="272727" w:themeColor="text1" w:themeTint="D8"/>
    </w:rPr>
  </w:style>
  <w:style w:type="paragraph" w:styleId="Title">
    <w:name w:val="Title"/>
    <w:basedOn w:val="Normal"/>
    <w:next w:val="Normal"/>
    <w:link w:val="TitleChar"/>
    <w:uiPriority w:val="10"/>
    <w:qFormat/>
    <w:rsid w:val="008F1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D34"/>
    <w:pPr>
      <w:spacing w:before="160"/>
      <w:jc w:val="center"/>
    </w:pPr>
    <w:rPr>
      <w:i/>
      <w:iCs/>
      <w:color w:val="404040" w:themeColor="text1" w:themeTint="BF"/>
    </w:rPr>
  </w:style>
  <w:style w:type="character" w:customStyle="1" w:styleId="QuoteChar">
    <w:name w:val="Quote Char"/>
    <w:basedOn w:val="DefaultParagraphFont"/>
    <w:link w:val="Quote"/>
    <w:uiPriority w:val="29"/>
    <w:rsid w:val="008F1D34"/>
    <w:rPr>
      <w:i/>
      <w:iCs/>
      <w:color w:val="404040" w:themeColor="text1" w:themeTint="BF"/>
    </w:rPr>
  </w:style>
  <w:style w:type="paragraph" w:styleId="ListParagraph">
    <w:name w:val="List Paragraph"/>
    <w:basedOn w:val="Normal"/>
    <w:uiPriority w:val="34"/>
    <w:qFormat/>
    <w:rsid w:val="008F1D34"/>
    <w:pPr>
      <w:ind w:left="720"/>
      <w:contextualSpacing/>
    </w:pPr>
  </w:style>
  <w:style w:type="character" w:styleId="IntenseEmphasis">
    <w:name w:val="Intense Emphasis"/>
    <w:basedOn w:val="DefaultParagraphFont"/>
    <w:uiPriority w:val="21"/>
    <w:qFormat/>
    <w:rsid w:val="008F1D34"/>
    <w:rPr>
      <w:i/>
      <w:iCs/>
      <w:color w:val="0F4761" w:themeColor="accent1" w:themeShade="BF"/>
    </w:rPr>
  </w:style>
  <w:style w:type="paragraph" w:styleId="IntenseQuote">
    <w:name w:val="Intense Quote"/>
    <w:basedOn w:val="Normal"/>
    <w:next w:val="Normal"/>
    <w:link w:val="IntenseQuoteChar"/>
    <w:uiPriority w:val="30"/>
    <w:qFormat/>
    <w:rsid w:val="008F1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D34"/>
    <w:rPr>
      <w:i/>
      <w:iCs/>
      <w:color w:val="0F4761" w:themeColor="accent1" w:themeShade="BF"/>
    </w:rPr>
  </w:style>
  <w:style w:type="character" w:styleId="IntenseReference">
    <w:name w:val="Intense Reference"/>
    <w:basedOn w:val="DefaultParagraphFont"/>
    <w:uiPriority w:val="32"/>
    <w:qFormat/>
    <w:rsid w:val="008F1D34"/>
    <w:rPr>
      <w:b/>
      <w:bCs/>
      <w:smallCaps/>
      <w:color w:val="0F4761" w:themeColor="accent1" w:themeShade="BF"/>
      <w:spacing w:val="5"/>
    </w:rPr>
  </w:style>
  <w:style w:type="paragraph" w:styleId="Header">
    <w:name w:val="header"/>
    <w:basedOn w:val="Normal"/>
    <w:link w:val="HeaderChar"/>
    <w:uiPriority w:val="99"/>
    <w:unhideWhenUsed/>
    <w:rsid w:val="008F1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D34"/>
  </w:style>
  <w:style w:type="paragraph" w:styleId="Footer">
    <w:name w:val="footer"/>
    <w:basedOn w:val="Normal"/>
    <w:link w:val="FooterChar"/>
    <w:uiPriority w:val="99"/>
    <w:unhideWhenUsed/>
    <w:rsid w:val="008F1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D34"/>
  </w:style>
  <w:style w:type="paragraph" w:styleId="NormalWeb">
    <w:name w:val="Normal (Web)"/>
    <w:basedOn w:val="Normal"/>
    <w:uiPriority w:val="99"/>
    <w:unhideWhenUsed/>
    <w:rsid w:val="009C65B1"/>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8521DC"/>
  </w:style>
  <w:style w:type="character" w:styleId="Strong">
    <w:name w:val="Strong"/>
    <w:basedOn w:val="DefaultParagraphFont"/>
    <w:uiPriority w:val="22"/>
    <w:qFormat/>
    <w:rsid w:val="002A49AF"/>
    <w:rPr>
      <w:b/>
      <w:bCs/>
    </w:rPr>
  </w:style>
  <w:style w:type="paragraph" w:styleId="ListBullet3">
    <w:name w:val="List Bullet 3"/>
    <w:basedOn w:val="Normal"/>
    <w:uiPriority w:val="99"/>
    <w:unhideWhenUsed/>
    <w:rsid w:val="002A49AF"/>
    <w:pPr>
      <w:numPr>
        <w:numId w:val="1"/>
      </w:numPr>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87572">
      <w:bodyDiv w:val="1"/>
      <w:marLeft w:val="0"/>
      <w:marRight w:val="0"/>
      <w:marTop w:val="0"/>
      <w:marBottom w:val="0"/>
      <w:divBdr>
        <w:top w:val="none" w:sz="0" w:space="0" w:color="auto"/>
        <w:left w:val="none" w:sz="0" w:space="0" w:color="auto"/>
        <w:bottom w:val="none" w:sz="0" w:space="0" w:color="auto"/>
        <w:right w:val="none" w:sz="0" w:space="0" w:color="auto"/>
      </w:divBdr>
    </w:div>
    <w:div w:id="395014993">
      <w:bodyDiv w:val="1"/>
      <w:marLeft w:val="0"/>
      <w:marRight w:val="0"/>
      <w:marTop w:val="0"/>
      <w:marBottom w:val="0"/>
      <w:divBdr>
        <w:top w:val="none" w:sz="0" w:space="0" w:color="auto"/>
        <w:left w:val="none" w:sz="0" w:space="0" w:color="auto"/>
        <w:bottom w:val="none" w:sz="0" w:space="0" w:color="auto"/>
        <w:right w:val="none" w:sz="0" w:space="0" w:color="auto"/>
      </w:divBdr>
    </w:div>
    <w:div w:id="14566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al\OneDrive%20-%20United%20Way%20of%20Northeast%20Florida\Documents\Marketing%20Templates\OnePager_Template_letter-sized_UnitedWayNEFL%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D16E8E47CD47A792561F73C92CC8C9"/>
        <w:category>
          <w:name w:val="General"/>
          <w:gallery w:val="placeholder"/>
        </w:category>
        <w:types>
          <w:type w:val="bbPlcHdr"/>
        </w:types>
        <w:behaviors>
          <w:behavior w:val="content"/>
        </w:behaviors>
        <w:guid w:val="{DFDD6EBA-7BA5-42D6-B944-8C65FBBC37D2}"/>
      </w:docPartPr>
      <w:docPartBody>
        <w:p w:rsidR="00000000" w:rsidRDefault="006A7C48" w:rsidP="006A7C48">
          <w:pPr>
            <w:pStyle w:val="DED16E8E47CD47A792561F73C92CC8C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onio Thin">
    <w:panose1 w:val="00000000000000000000"/>
    <w:charset w:val="4D"/>
    <w:family w:val="auto"/>
    <w:pitch w:val="variable"/>
    <w:sig w:usb0="A00000EF" w:usb1="0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48"/>
    <w:rsid w:val="006A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7C48"/>
  </w:style>
  <w:style w:type="paragraph" w:customStyle="1" w:styleId="DED16E8E47CD47A792561F73C92CC8C9">
    <w:name w:val="DED16E8E47CD47A792561F73C92CC8C9"/>
    <w:rsid w:val="006A7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3d1a0d9-eefa-43b9-b741-ecd5f8e6ad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D07A3BF4DDB04B9FEAEEB2694CF0E4" ma:contentTypeVersion="19" ma:contentTypeDescription="Create a new document." ma:contentTypeScope="" ma:versionID="183918ab88077d4f24cf93606920886b">
  <xsd:schema xmlns:xsd="http://www.w3.org/2001/XMLSchema" xmlns:xs="http://www.w3.org/2001/XMLSchema" xmlns:p="http://schemas.microsoft.com/office/2006/metadata/properties" xmlns:ns3="f3d1a0d9-eefa-43b9-b741-ecd5f8e6ad09" xmlns:ns4="a945fdd5-e38e-4dd2-baac-011ad17a0347" targetNamespace="http://schemas.microsoft.com/office/2006/metadata/properties" ma:root="true" ma:fieldsID="e82b4e9fc90990213306d55cfe3b2230" ns3:_="" ns4:_="">
    <xsd:import namespace="f3d1a0d9-eefa-43b9-b741-ecd5f8e6ad09"/>
    <xsd:import namespace="a945fdd5-e38e-4dd2-baac-011ad17a0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a0d9-eefa-43b9-b741-ecd5f8e6ad0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45fdd5-e38e-4dd2-baac-011ad17a03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454B5-0A75-40EC-8CE7-CF045FC40E23}">
  <ds:schemaRefs>
    <ds:schemaRef ds:uri="http://schemas.microsoft.com/sharepoint/v3/contenttype/forms"/>
  </ds:schemaRefs>
</ds:datastoreItem>
</file>

<file path=customXml/itemProps2.xml><?xml version="1.0" encoding="utf-8"?>
<ds:datastoreItem xmlns:ds="http://schemas.openxmlformats.org/officeDocument/2006/customXml" ds:itemID="{ACF898EB-1F8F-49BB-B149-9D0237456A6D}">
  <ds:schemaRefs>
    <ds:schemaRef ds:uri="http://schemas.openxmlformats.org/package/2006/metadata/core-properties"/>
    <ds:schemaRef ds:uri="a945fdd5-e38e-4dd2-baac-011ad17a0347"/>
    <ds:schemaRef ds:uri="f3d1a0d9-eefa-43b9-b741-ecd5f8e6ad09"/>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13BC8059-7AA3-4850-9A49-4867798C2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a0d9-eefa-43b9-b741-ecd5f8e6ad09"/>
    <ds:schemaRef ds:uri="a945fdd5-e38e-4dd2-baac-011ad17a0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OnePager_Template_letter-sized_UnitedWayNEFL (1)</Template>
  <TotalTime>19</TotalTime>
  <Pages>3</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La Spada</dc:creator>
  <cp:keywords/>
  <dc:description/>
  <cp:lastModifiedBy>Erica La Spada</cp:lastModifiedBy>
  <cp:revision>1</cp:revision>
  <cp:lastPrinted>2025-01-23T20:52:00Z</cp:lastPrinted>
  <dcterms:created xsi:type="dcterms:W3CDTF">2025-11-05T18:00:00Z</dcterms:created>
  <dcterms:modified xsi:type="dcterms:W3CDTF">2025-11-05T18:19:00Z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0x010100ACD07A3BF4DDB04B9FEAEEB2694CF0E4</vt:lpwstr>
  </property>
</Properties>
</file>