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4E" w:rsidRDefault="00527C4E" w:rsidP="00EE4F56">
      <w:pPr>
        <w:jc w:val="center"/>
        <w:rPr>
          <w:sz w:val="40"/>
          <w:szCs w:val="40"/>
        </w:rPr>
      </w:pPr>
    </w:p>
    <w:p w:rsidR="00EE4F56" w:rsidRDefault="00EE4F56" w:rsidP="00EE4F56">
      <w:pPr>
        <w:jc w:val="center"/>
        <w:rPr>
          <w:b/>
          <w:color w:val="2F5496" w:themeColor="accent5" w:themeShade="BF"/>
          <w:sz w:val="40"/>
          <w:szCs w:val="40"/>
          <w:u w:val="single"/>
        </w:rPr>
      </w:pPr>
      <w:r w:rsidRPr="00EE4F56">
        <w:rPr>
          <w:b/>
          <w:color w:val="2F5496" w:themeColor="accent5" w:themeShade="BF"/>
          <w:sz w:val="40"/>
          <w:szCs w:val="40"/>
          <w:u w:val="single"/>
        </w:rPr>
        <w:t xml:space="preserve">Mindfulness Kits for </w:t>
      </w:r>
      <w:r w:rsidR="008B76B1">
        <w:rPr>
          <w:b/>
          <w:color w:val="2F5496" w:themeColor="accent5" w:themeShade="BF"/>
          <w:sz w:val="40"/>
          <w:szCs w:val="40"/>
          <w:u w:val="single"/>
        </w:rPr>
        <w:t>Adults</w:t>
      </w:r>
    </w:p>
    <w:p w:rsidR="00220CB5" w:rsidRDefault="00DF0C10" w:rsidP="00DF0C10">
      <w:pPr>
        <w:jc w:val="center"/>
        <w:rPr>
          <w:color w:val="2F5496" w:themeColor="accent5" w:themeShade="BF"/>
          <w:sz w:val="24"/>
          <w:szCs w:val="24"/>
        </w:rPr>
      </w:pPr>
      <w:r>
        <w:rPr>
          <w:noProof/>
          <w:color w:val="2F5496" w:themeColor="accent5" w:themeShade="BF"/>
          <w:sz w:val="24"/>
          <w:szCs w:val="24"/>
        </w:rPr>
        <w:drawing>
          <wp:inline distT="0" distB="0" distL="0" distR="0" wp14:anchorId="7D40AC4F" wp14:editId="351F53E0">
            <wp:extent cx="4625439" cy="3078684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ee-838667_128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2013" cy="308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CB5" w:rsidRPr="00B070CC" w:rsidRDefault="00220CB5" w:rsidP="00EE4F56">
      <w:pPr>
        <w:rPr>
          <w:color w:val="1F3864" w:themeColor="accent5" w:themeShade="80"/>
          <w:sz w:val="24"/>
          <w:szCs w:val="24"/>
        </w:rPr>
      </w:pPr>
    </w:p>
    <w:p w:rsidR="00EE4F56" w:rsidRPr="00B070CC" w:rsidRDefault="00220CB5" w:rsidP="00EE4F56">
      <w:pPr>
        <w:rPr>
          <w:color w:val="1F3864" w:themeColor="accent5" w:themeShade="80"/>
          <w:sz w:val="28"/>
          <w:szCs w:val="28"/>
        </w:rPr>
      </w:pPr>
      <w:r w:rsidRPr="00B070CC">
        <w:rPr>
          <w:color w:val="1F3864" w:themeColor="accent5" w:themeShade="80"/>
          <w:sz w:val="28"/>
          <w:szCs w:val="28"/>
        </w:rPr>
        <w:t xml:space="preserve">To create a mindfulness kit, please put the following items in a decorated box. Most items can be purchased at the dollar store. </w:t>
      </w:r>
    </w:p>
    <w:p w:rsidR="00220CB5" w:rsidRPr="00B070CC" w:rsidRDefault="00220CB5" w:rsidP="00220CB5">
      <w:pPr>
        <w:pStyle w:val="ListParagraph"/>
        <w:numPr>
          <w:ilvl w:val="0"/>
          <w:numId w:val="1"/>
        </w:numPr>
        <w:rPr>
          <w:color w:val="1F3864" w:themeColor="accent5" w:themeShade="80"/>
          <w:sz w:val="28"/>
          <w:szCs w:val="28"/>
        </w:rPr>
      </w:pPr>
      <w:r w:rsidRPr="00B070CC">
        <w:rPr>
          <w:color w:val="1F3864" w:themeColor="accent5" w:themeShade="80"/>
          <w:sz w:val="28"/>
          <w:szCs w:val="28"/>
        </w:rPr>
        <w:t xml:space="preserve">5 coloring sheets </w:t>
      </w:r>
    </w:p>
    <w:p w:rsidR="003976F9" w:rsidRPr="005D66FC" w:rsidRDefault="003976F9" w:rsidP="003976F9">
      <w:pPr>
        <w:pStyle w:val="ListParagraph"/>
        <w:numPr>
          <w:ilvl w:val="1"/>
          <w:numId w:val="1"/>
        </w:numPr>
        <w:rPr>
          <w:color w:val="2F5496" w:themeColor="accent5" w:themeShade="BF"/>
          <w:sz w:val="28"/>
          <w:szCs w:val="28"/>
        </w:rPr>
      </w:pPr>
      <w:r w:rsidRPr="00B070CC">
        <w:rPr>
          <w:color w:val="1F3864" w:themeColor="accent5" w:themeShade="80"/>
          <w:sz w:val="28"/>
          <w:szCs w:val="28"/>
        </w:rPr>
        <w:t xml:space="preserve">Free printable sheets available at </w:t>
      </w:r>
      <w:hyperlink r:id="rId8" w:history="1">
        <w:r w:rsidRPr="005D66FC">
          <w:rPr>
            <w:rStyle w:val="Hyperlink"/>
            <w:sz w:val="28"/>
            <w:szCs w:val="28"/>
          </w:rPr>
          <w:t>https://www.crayola.com/featured/free-coloring-pages/</w:t>
        </w:r>
      </w:hyperlink>
    </w:p>
    <w:p w:rsidR="00220CB5" w:rsidRPr="00B070CC" w:rsidRDefault="00220CB5" w:rsidP="00220CB5">
      <w:pPr>
        <w:pStyle w:val="ListParagraph"/>
        <w:numPr>
          <w:ilvl w:val="0"/>
          <w:numId w:val="1"/>
        </w:numPr>
        <w:rPr>
          <w:color w:val="1F3864" w:themeColor="accent5" w:themeShade="80"/>
          <w:sz w:val="28"/>
          <w:szCs w:val="28"/>
        </w:rPr>
      </w:pPr>
      <w:r w:rsidRPr="00B070CC">
        <w:rPr>
          <w:color w:val="1F3864" w:themeColor="accent5" w:themeShade="80"/>
          <w:sz w:val="28"/>
          <w:szCs w:val="28"/>
        </w:rPr>
        <w:t xml:space="preserve">A small journal </w:t>
      </w:r>
    </w:p>
    <w:p w:rsidR="00220CB5" w:rsidRDefault="00890442" w:rsidP="00220CB5">
      <w:pPr>
        <w:pStyle w:val="ListParagraph"/>
        <w:numPr>
          <w:ilvl w:val="0"/>
          <w:numId w:val="1"/>
        </w:numPr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>A set of new colorful pens</w:t>
      </w:r>
    </w:p>
    <w:p w:rsidR="00890442" w:rsidRPr="00B070CC" w:rsidRDefault="00890442" w:rsidP="00220CB5">
      <w:pPr>
        <w:pStyle w:val="ListParagraph"/>
        <w:numPr>
          <w:ilvl w:val="0"/>
          <w:numId w:val="1"/>
        </w:numPr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>A set of small water color paints with a brush</w:t>
      </w:r>
    </w:p>
    <w:p w:rsidR="00220CB5" w:rsidRPr="00B070CC" w:rsidRDefault="00220CB5" w:rsidP="00220CB5">
      <w:pPr>
        <w:pStyle w:val="ListParagraph"/>
        <w:numPr>
          <w:ilvl w:val="0"/>
          <w:numId w:val="1"/>
        </w:numPr>
        <w:rPr>
          <w:color w:val="1F3864" w:themeColor="accent5" w:themeShade="80"/>
          <w:sz w:val="28"/>
          <w:szCs w:val="28"/>
        </w:rPr>
      </w:pPr>
      <w:r w:rsidRPr="00B070CC">
        <w:rPr>
          <w:color w:val="1F3864" w:themeColor="accent5" w:themeShade="80"/>
          <w:sz w:val="28"/>
          <w:szCs w:val="28"/>
        </w:rPr>
        <w:t>Stress ball</w:t>
      </w:r>
    </w:p>
    <w:p w:rsidR="00220CB5" w:rsidRPr="00B070CC" w:rsidRDefault="00220CB5" w:rsidP="00220CB5">
      <w:pPr>
        <w:pStyle w:val="ListParagraph"/>
        <w:numPr>
          <w:ilvl w:val="0"/>
          <w:numId w:val="1"/>
        </w:numPr>
        <w:rPr>
          <w:color w:val="1F3864" w:themeColor="accent5" w:themeShade="80"/>
          <w:sz w:val="28"/>
          <w:szCs w:val="28"/>
        </w:rPr>
      </w:pPr>
      <w:r w:rsidRPr="00B070CC">
        <w:rPr>
          <w:color w:val="1F3864" w:themeColor="accent5" w:themeShade="80"/>
          <w:sz w:val="28"/>
          <w:szCs w:val="28"/>
        </w:rPr>
        <w:t xml:space="preserve">A positive hand written note </w:t>
      </w:r>
    </w:p>
    <w:p w:rsidR="00220CB5" w:rsidRPr="00B070CC" w:rsidRDefault="008B76B1" w:rsidP="00220CB5">
      <w:pPr>
        <w:pStyle w:val="ListParagraph"/>
        <w:numPr>
          <w:ilvl w:val="0"/>
          <w:numId w:val="1"/>
        </w:numPr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>Two</w:t>
      </w:r>
      <w:r w:rsidR="00220CB5" w:rsidRPr="00B070CC">
        <w:rPr>
          <w:color w:val="1F3864" w:themeColor="accent5" w:themeShade="80"/>
          <w:sz w:val="28"/>
          <w:szCs w:val="28"/>
        </w:rPr>
        <w:t xml:space="preserve"> of the writing prompts on the next page</w:t>
      </w:r>
    </w:p>
    <w:p w:rsidR="00220CB5" w:rsidRDefault="00220CB5" w:rsidP="00220CB5">
      <w:pPr>
        <w:rPr>
          <w:color w:val="2F5496" w:themeColor="accent5" w:themeShade="BF"/>
          <w:sz w:val="24"/>
          <w:szCs w:val="24"/>
        </w:rPr>
      </w:pPr>
    </w:p>
    <w:p w:rsidR="00220CB5" w:rsidRDefault="00220CB5" w:rsidP="00220CB5">
      <w:pPr>
        <w:rPr>
          <w:color w:val="2F5496" w:themeColor="accent5" w:themeShade="BF"/>
          <w:sz w:val="24"/>
          <w:szCs w:val="24"/>
        </w:rPr>
      </w:pPr>
      <w:bookmarkStart w:id="0" w:name="_GoBack"/>
      <w:bookmarkEnd w:id="0"/>
    </w:p>
    <w:p w:rsidR="00220CB5" w:rsidRDefault="00220CB5" w:rsidP="00220CB5">
      <w:pPr>
        <w:rPr>
          <w:color w:val="2F5496" w:themeColor="accent5" w:themeShade="BF"/>
          <w:sz w:val="24"/>
          <w:szCs w:val="24"/>
        </w:rPr>
      </w:pPr>
    </w:p>
    <w:tbl>
      <w:tblPr>
        <w:tblStyle w:val="TableGrid"/>
        <w:tblW w:w="0" w:type="auto"/>
        <w:tblBorders>
          <w:top w:val="thinThickThinSmallGap" w:sz="24" w:space="0" w:color="8EAADB" w:themeColor="accent5" w:themeTint="99"/>
          <w:left w:val="thinThickThinSmallGap" w:sz="24" w:space="0" w:color="8EAADB" w:themeColor="accent5" w:themeTint="99"/>
          <w:bottom w:val="thinThickThinSmallGap" w:sz="24" w:space="0" w:color="8EAADB" w:themeColor="accent5" w:themeTint="99"/>
          <w:right w:val="thinThickThinSmallGap" w:sz="24" w:space="0" w:color="8EAADB" w:themeColor="accent5" w:themeTint="99"/>
          <w:insideH w:val="thinThickThinSmallGap" w:sz="24" w:space="0" w:color="8EAADB" w:themeColor="accent5" w:themeTint="99"/>
          <w:insideV w:val="thinThickThinSmallGap" w:sz="2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4622"/>
        <w:gridCol w:w="4618"/>
      </w:tblGrid>
      <w:tr w:rsidR="008B76B1" w:rsidRPr="003976F9" w:rsidTr="003976F9">
        <w:trPr>
          <w:trHeight w:val="5328"/>
        </w:trPr>
        <w:tc>
          <w:tcPr>
            <w:tcW w:w="4675" w:type="dxa"/>
          </w:tcPr>
          <w:p w:rsidR="003976F9" w:rsidRPr="003976F9" w:rsidRDefault="008B76B1" w:rsidP="00220CB5">
            <w:pPr>
              <w:rPr>
                <w:color w:val="2F5496" w:themeColor="accent5" w:themeShade="BF"/>
                <w:sz w:val="32"/>
                <w:szCs w:val="32"/>
              </w:rPr>
            </w:pPr>
            <w:r>
              <w:rPr>
                <w:color w:val="2F5496" w:themeColor="accent5" w:themeShade="BF"/>
                <w:sz w:val="32"/>
                <w:szCs w:val="32"/>
              </w:rPr>
              <w:t>What do you love about life?</w:t>
            </w:r>
          </w:p>
        </w:tc>
        <w:tc>
          <w:tcPr>
            <w:tcW w:w="4675" w:type="dxa"/>
          </w:tcPr>
          <w:p w:rsidR="003976F9" w:rsidRPr="003976F9" w:rsidRDefault="008B76B1" w:rsidP="00220CB5">
            <w:pPr>
              <w:rPr>
                <w:color w:val="2F5496" w:themeColor="accent5" w:themeShade="BF"/>
                <w:sz w:val="32"/>
                <w:szCs w:val="32"/>
              </w:rPr>
            </w:pPr>
            <w:r>
              <w:rPr>
                <w:color w:val="2F5496" w:themeColor="accent5" w:themeShade="BF"/>
                <w:sz w:val="32"/>
                <w:szCs w:val="32"/>
              </w:rPr>
              <w:t xml:space="preserve">This week, I intend to align my life to these three values, feelings, or guiding beliefs: </w:t>
            </w:r>
          </w:p>
        </w:tc>
      </w:tr>
      <w:tr w:rsidR="008B76B1" w:rsidRPr="003976F9" w:rsidTr="003976F9">
        <w:trPr>
          <w:trHeight w:val="5328"/>
        </w:trPr>
        <w:tc>
          <w:tcPr>
            <w:tcW w:w="4675" w:type="dxa"/>
          </w:tcPr>
          <w:p w:rsidR="003976F9" w:rsidRPr="003976F9" w:rsidRDefault="008B76B1" w:rsidP="00220CB5">
            <w:pPr>
              <w:rPr>
                <w:color w:val="2F5496" w:themeColor="accent5" w:themeShade="BF"/>
                <w:sz w:val="32"/>
                <w:szCs w:val="32"/>
              </w:rPr>
            </w:pPr>
            <w:r>
              <w:rPr>
                <w:color w:val="2F5496" w:themeColor="accent5" w:themeShade="BF"/>
                <w:sz w:val="32"/>
                <w:szCs w:val="32"/>
              </w:rPr>
              <w:t>Today, I am grateful for _______ because...</w:t>
            </w:r>
          </w:p>
        </w:tc>
        <w:tc>
          <w:tcPr>
            <w:tcW w:w="4675" w:type="dxa"/>
          </w:tcPr>
          <w:p w:rsidR="003976F9" w:rsidRPr="003976F9" w:rsidRDefault="008B76B1" w:rsidP="00220CB5">
            <w:pPr>
              <w:rPr>
                <w:color w:val="2F5496" w:themeColor="accent5" w:themeShade="BF"/>
                <w:sz w:val="32"/>
                <w:szCs w:val="32"/>
              </w:rPr>
            </w:pPr>
            <w:r>
              <w:rPr>
                <w:color w:val="2F5496" w:themeColor="accent5" w:themeShade="BF"/>
                <w:sz w:val="32"/>
                <w:szCs w:val="32"/>
              </w:rPr>
              <w:t>Today I will enjoy nature by...</w:t>
            </w:r>
          </w:p>
        </w:tc>
      </w:tr>
    </w:tbl>
    <w:p w:rsidR="00220CB5" w:rsidRDefault="00220CB5" w:rsidP="003976F9">
      <w:pPr>
        <w:rPr>
          <w:color w:val="2F5496" w:themeColor="accent5" w:themeShade="BF"/>
          <w:sz w:val="24"/>
          <w:szCs w:val="24"/>
        </w:rPr>
      </w:pPr>
    </w:p>
    <w:p w:rsidR="005D66FC" w:rsidRDefault="005D66FC" w:rsidP="003976F9">
      <w:pPr>
        <w:rPr>
          <w:color w:val="2F5496" w:themeColor="accent5" w:themeShade="BF"/>
          <w:sz w:val="24"/>
          <w:szCs w:val="24"/>
        </w:rPr>
      </w:pPr>
    </w:p>
    <w:p w:rsidR="00DF0C10" w:rsidRDefault="00DF0C10" w:rsidP="003976F9">
      <w:pPr>
        <w:rPr>
          <w:color w:val="2F5496" w:themeColor="accent5" w:themeShade="BF"/>
          <w:sz w:val="24"/>
          <w:szCs w:val="24"/>
        </w:rPr>
      </w:pPr>
    </w:p>
    <w:tbl>
      <w:tblPr>
        <w:tblStyle w:val="TableGrid"/>
        <w:tblW w:w="0" w:type="auto"/>
        <w:tblBorders>
          <w:top w:val="thinThickThinSmallGap" w:sz="24" w:space="0" w:color="8EAADB" w:themeColor="accent5" w:themeTint="99"/>
          <w:left w:val="thinThickThinSmallGap" w:sz="24" w:space="0" w:color="8EAADB" w:themeColor="accent5" w:themeTint="99"/>
          <w:bottom w:val="thinThickThinSmallGap" w:sz="24" w:space="0" w:color="8EAADB" w:themeColor="accent5" w:themeTint="99"/>
          <w:right w:val="thinThickThinSmallGap" w:sz="24" w:space="0" w:color="8EAADB" w:themeColor="accent5" w:themeTint="99"/>
          <w:insideH w:val="thinThickThinSmallGap" w:sz="24" w:space="0" w:color="8EAADB" w:themeColor="accent5" w:themeTint="99"/>
          <w:insideV w:val="thinThickThinSmallGap" w:sz="2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4620"/>
        <w:gridCol w:w="4620"/>
      </w:tblGrid>
      <w:tr w:rsidR="003976F9" w:rsidRPr="003976F9" w:rsidTr="006F3532">
        <w:trPr>
          <w:trHeight w:val="5328"/>
        </w:trPr>
        <w:tc>
          <w:tcPr>
            <w:tcW w:w="4675" w:type="dxa"/>
          </w:tcPr>
          <w:p w:rsidR="003976F9" w:rsidRPr="003976F9" w:rsidRDefault="008B76B1" w:rsidP="006F3532">
            <w:pPr>
              <w:rPr>
                <w:color w:val="2F5496" w:themeColor="accent5" w:themeShade="BF"/>
                <w:sz w:val="32"/>
                <w:szCs w:val="32"/>
              </w:rPr>
            </w:pPr>
            <w:r>
              <w:rPr>
                <w:color w:val="2F5496" w:themeColor="accent5" w:themeShade="BF"/>
                <w:sz w:val="32"/>
                <w:szCs w:val="32"/>
              </w:rPr>
              <w:t>Write down the lyrics of a song that gets stuck in your head. How does that song make you feel?</w:t>
            </w:r>
          </w:p>
        </w:tc>
        <w:tc>
          <w:tcPr>
            <w:tcW w:w="4675" w:type="dxa"/>
          </w:tcPr>
          <w:p w:rsidR="003976F9" w:rsidRPr="003976F9" w:rsidRDefault="008B76B1" w:rsidP="006F3532">
            <w:pPr>
              <w:rPr>
                <w:color w:val="2F5496" w:themeColor="accent5" w:themeShade="BF"/>
                <w:sz w:val="32"/>
                <w:szCs w:val="32"/>
              </w:rPr>
            </w:pPr>
            <w:r>
              <w:rPr>
                <w:color w:val="2F5496" w:themeColor="accent5" w:themeShade="BF"/>
                <w:sz w:val="32"/>
                <w:szCs w:val="32"/>
              </w:rPr>
              <w:t>What steps can I take to better care for myself?</w:t>
            </w:r>
          </w:p>
        </w:tc>
      </w:tr>
      <w:tr w:rsidR="003976F9" w:rsidRPr="003976F9" w:rsidTr="006F3532">
        <w:trPr>
          <w:trHeight w:val="5328"/>
        </w:trPr>
        <w:tc>
          <w:tcPr>
            <w:tcW w:w="4675" w:type="dxa"/>
          </w:tcPr>
          <w:p w:rsidR="003976F9" w:rsidRPr="003976F9" w:rsidRDefault="008B76B1" w:rsidP="006F3532">
            <w:pPr>
              <w:rPr>
                <w:color w:val="2F5496" w:themeColor="accent5" w:themeShade="BF"/>
                <w:sz w:val="32"/>
                <w:szCs w:val="32"/>
              </w:rPr>
            </w:pPr>
            <w:r>
              <w:rPr>
                <w:color w:val="2F5496" w:themeColor="accent5" w:themeShade="BF"/>
                <w:sz w:val="32"/>
                <w:szCs w:val="32"/>
              </w:rPr>
              <w:t xml:space="preserve">I feel fulfilled and truly alive when… </w:t>
            </w:r>
          </w:p>
        </w:tc>
        <w:tc>
          <w:tcPr>
            <w:tcW w:w="4675" w:type="dxa"/>
          </w:tcPr>
          <w:p w:rsidR="003976F9" w:rsidRPr="003976F9" w:rsidRDefault="008B76B1" w:rsidP="006F3532">
            <w:pPr>
              <w:rPr>
                <w:color w:val="2F5496" w:themeColor="accent5" w:themeShade="BF"/>
                <w:sz w:val="32"/>
                <w:szCs w:val="32"/>
              </w:rPr>
            </w:pPr>
            <w:r>
              <w:rPr>
                <w:color w:val="2F5496" w:themeColor="accent5" w:themeShade="BF"/>
                <w:sz w:val="32"/>
                <w:szCs w:val="32"/>
              </w:rPr>
              <w:t>In what ways do I impact others around me?</w:t>
            </w:r>
          </w:p>
        </w:tc>
      </w:tr>
    </w:tbl>
    <w:p w:rsidR="003976F9" w:rsidRPr="00220CB5" w:rsidRDefault="003976F9" w:rsidP="003976F9">
      <w:pPr>
        <w:rPr>
          <w:color w:val="2F5496" w:themeColor="accent5" w:themeShade="BF"/>
          <w:sz w:val="24"/>
          <w:szCs w:val="24"/>
        </w:rPr>
      </w:pPr>
    </w:p>
    <w:sectPr w:rsidR="003976F9" w:rsidRPr="00220CB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FDD" w:rsidRDefault="001D2FDD" w:rsidP="00EE4F56">
      <w:pPr>
        <w:spacing w:after="0" w:line="240" w:lineRule="auto"/>
      </w:pPr>
      <w:r>
        <w:separator/>
      </w:r>
    </w:p>
  </w:endnote>
  <w:endnote w:type="continuationSeparator" w:id="0">
    <w:p w:rsidR="001D2FDD" w:rsidRDefault="001D2FDD" w:rsidP="00EE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FDD" w:rsidRDefault="001D2FDD" w:rsidP="00EE4F56">
      <w:pPr>
        <w:spacing w:after="0" w:line="240" w:lineRule="auto"/>
      </w:pPr>
      <w:r>
        <w:separator/>
      </w:r>
    </w:p>
  </w:footnote>
  <w:footnote w:type="continuationSeparator" w:id="0">
    <w:p w:rsidR="001D2FDD" w:rsidRDefault="001D2FDD" w:rsidP="00EE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F56" w:rsidRDefault="00EE4F56" w:rsidP="00EE4F56">
    <w:pPr>
      <w:pStyle w:val="Header"/>
      <w:jc w:val="center"/>
    </w:pPr>
    <w:r>
      <w:rPr>
        <w:noProof/>
      </w:rPr>
      <w:drawing>
        <wp:inline distT="0" distB="0" distL="0" distR="0" wp14:anchorId="5E9DF29D">
          <wp:extent cx="3871576" cy="7304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0988" cy="7397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07966"/>
    <w:multiLevelType w:val="hybridMultilevel"/>
    <w:tmpl w:val="14A2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56"/>
    <w:rsid w:val="00006949"/>
    <w:rsid w:val="001D2FDD"/>
    <w:rsid w:val="00220CB5"/>
    <w:rsid w:val="002E4D6A"/>
    <w:rsid w:val="003976F9"/>
    <w:rsid w:val="00527C4E"/>
    <w:rsid w:val="005D66FC"/>
    <w:rsid w:val="00890442"/>
    <w:rsid w:val="008B76B1"/>
    <w:rsid w:val="00B070CC"/>
    <w:rsid w:val="00DF0C10"/>
    <w:rsid w:val="00EE4F56"/>
    <w:rsid w:val="00EE68BF"/>
    <w:rsid w:val="00F2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D31E7"/>
  <w15:chartTrackingRefBased/>
  <w15:docId w15:val="{03302B5F-3DF3-421B-9CFB-937E958F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F56"/>
  </w:style>
  <w:style w:type="paragraph" w:styleId="Footer">
    <w:name w:val="footer"/>
    <w:basedOn w:val="Normal"/>
    <w:link w:val="FooterChar"/>
    <w:uiPriority w:val="99"/>
    <w:unhideWhenUsed/>
    <w:rsid w:val="00EE4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F56"/>
  </w:style>
  <w:style w:type="paragraph" w:styleId="ListParagraph">
    <w:name w:val="List Paragraph"/>
    <w:basedOn w:val="Normal"/>
    <w:uiPriority w:val="34"/>
    <w:qFormat/>
    <w:rsid w:val="00220CB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976F9"/>
    <w:rPr>
      <w:color w:val="0000FF"/>
      <w:u w:val="single"/>
    </w:rPr>
  </w:style>
  <w:style w:type="table" w:styleId="TableGrid">
    <w:name w:val="Table Grid"/>
    <w:basedOn w:val="TableNormal"/>
    <w:uiPriority w:val="39"/>
    <w:rsid w:val="0039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ayola.com/featured/free-coloring-pag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Mullens</dc:creator>
  <cp:keywords/>
  <dc:description/>
  <cp:lastModifiedBy>Jordan Mullens</cp:lastModifiedBy>
  <cp:revision>3</cp:revision>
  <dcterms:created xsi:type="dcterms:W3CDTF">2020-03-18T21:20:00Z</dcterms:created>
  <dcterms:modified xsi:type="dcterms:W3CDTF">2020-03-19T12:53:00Z</dcterms:modified>
</cp:coreProperties>
</file>